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45D3" w:rsidRPr="000F6479" w:rsidRDefault="00CD45D3" w:rsidP="00CD45D3">
      <w:pPr>
        <w:jc w:val="center"/>
        <w:rPr>
          <w:rFonts w:ascii="Algerian" w:hAnsi="Algerian"/>
          <w:sz w:val="72"/>
          <w:szCs w:val="72"/>
        </w:rPr>
      </w:pPr>
      <w:r w:rsidRPr="000F6479">
        <w:rPr>
          <w:rFonts w:ascii="Algerian" w:hAnsi="Algerian"/>
          <w:sz w:val="72"/>
          <w:szCs w:val="72"/>
        </w:rPr>
        <w:t>Understanding by Design</w:t>
      </w:r>
      <w:r w:rsidR="000F6479" w:rsidRPr="000F6479">
        <w:rPr>
          <w:rFonts w:ascii="Algerian" w:hAnsi="Algerian"/>
          <w:sz w:val="72"/>
          <w:szCs w:val="72"/>
        </w:rPr>
        <w:t xml:space="preserve"> Web</w:t>
      </w:r>
      <w:r w:rsidR="000F6479">
        <w:rPr>
          <w:rFonts w:ascii="Algerian" w:hAnsi="Algerian"/>
          <w:sz w:val="72"/>
          <w:szCs w:val="72"/>
        </w:rPr>
        <w:t xml:space="preserve"> </w:t>
      </w:r>
      <w:r w:rsidR="000F6479" w:rsidRPr="000F6479">
        <w:rPr>
          <w:rFonts w:ascii="Algerian" w:hAnsi="Algerian"/>
          <w:sz w:val="72"/>
          <w:szCs w:val="72"/>
        </w:rPr>
        <w:t>Log</w:t>
      </w:r>
    </w:p>
    <w:p w:rsidR="00CD45D3" w:rsidRDefault="00CD45D3" w:rsidP="00CD45D3">
      <w:pPr>
        <w:jc w:val="center"/>
        <w:rPr>
          <w:sz w:val="52"/>
          <w:szCs w:val="52"/>
        </w:rPr>
      </w:pPr>
    </w:p>
    <w:p w:rsidR="00BA4634" w:rsidRDefault="0005445F" w:rsidP="00CD45D3">
      <w:pPr>
        <w:jc w:val="center"/>
        <w:rPr>
          <w:rFonts w:ascii="Bodoni MT Condensed" w:hAnsi="Bodoni MT Condensed"/>
          <w:sz w:val="52"/>
          <w:szCs w:val="52"/>
        </w:rPr>
      </w:pPr>
      <w:r>
        <w:rPr>
          <w:rFonts w:ascii="Arial" w:hAnsi="Arial" w:cs="Arial"/>
          <w:noProof/>
          <w:color w:val="0000FF"/>
          <w:sz w:val="27"/>
          <w:szCs w:val="27"/>
        </w:rPr>
        <w:drawing>
          <wp:inline distT="0" distB="0" distL="0" distR="0">
            <wp:extent cx="4495800" cy="704850"/>
            <wp:effectExtent l="19050" t="0" r="0" b="0"/>
            <wp:docPr id="22" name="rg_hi" descr="http://t0.gstatic.com/images?q=tbn:ANd9GcTTMoSGsD8S31C86ubYFSn8nBk4zFaP07Wp58zyOIsAbCtL2nBSRQ">
              <a:hlinkClick xmlns:a="http://schemas.openxmlformats.org/drawingml/2006/main" r:id="rId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TMoSGsD8S31C86ubYFSn8nBk4zFaP07Wp58zyOIsAbCtL2nBSRQ">
                      <a:hlinkClick r:id="rId4"/>
                    </pic:cNvPr>
                    <pic:cNvPicPr>
                      <a:picLocks noChangeAspect="1" noChangeArrowheads="1"/>
                    </pic:cNvPicPr>
                  </pic:nvPicPr>
                  <pic:blipFill>
                    <a:blip r:embed="rId5" cstate="print"/>
                    <a:srcRect/>
                    <a:stretch>
                      <a:fillRect/>
                    </a:stretch>
                  </pic:blipFill>
                  <pic:spPr bwMode="auto">
                    <a:xfrm>
                      <a:off x="0" y="0"/>
                      <a:ext cx="4495800" cy="704850"/>
                    </a:xfrm>
                    <a:prstGeom prst="rect">
                      <a:avLst/>
                    </a:prstGeom>
                    <a:noFill/>
                    <a:ln w="9525">
                      <a:noFill/>
                      <a:miter lim="800000"/>
                      <a:headEnd/>
                      <a:tailEnd/>
                    </a:ln>
                  </pic:spPr>
                </pic:pic>
              </a:graphicData>
            </a:graphic>
          </wp:inline>
        </w:drawing>
      </w:r>
    </w:p>
    <w:p w:rsidR="0005445F" w:rsidRDefault="0005445F" w:rsidP="00CD45D3">
      <w:pPr>
        <w:jc w:val="center"/>
        <w:rPr>
          <w:rFonts w:ascii="Bodoni MT Condensed" w:hAnsi="Bodoni MT Condensed"/>
          <w:sz w:val="52"/>
          <w:szCs w:val="52"/>
        </w:rPr>
      </w:pPr>
    </w:p>
    <w:p w:rsidR="000F6479" w:rsidRPr="000F6479" w:rsidRDefault="00CD45D3" w:rsidP="00CD45D3">
      <w:pPr>
        <w:jc w:val="center"/>
        <w:rPr>
          <w:rFonts w:ascii="Bodoni MT Condensed" w:hAnsi="Bodoni MT Condensed"/>
          <w:sz w:val="52"/>
          <w:szCs w:val="52"/>
        </w:rPr>
      </w:pPr>
      <w:proofErr w:type="gramStart"/>
      <w:r w:rsidRPr="000F6479">
        <w:rPr>
          <w:rFonts w:ascii="Bodoni MT Condensed" w:hAnsi="Bodoni MT Condensed"/>
          <w:sz w:val="52"/>
          <w:szCs w:val="52"/>
        </w:rPr>
        <w:t xml:space="preserve">A list of </w:t>
      </w:r>
      <w:r w:rsidR="000F6479">
        <w:rPr>
          <w:rFonts w:ascii="Bodoni MT Condensed" w:hAnsi="Bodoni MT Condensed"/>
          <w:sz w:val="52"/>
          <w:szCs w:val="52"/>
        </w:rPr>
        <w:t xml:space="preserve">5 </w:t>
      </w:r>
      <w:r w:rsidRPr="000F6479">
        <w:rPr>
          <w:rFonts w:ascii="Bodoni MT Condensed" w:hAnsi="Bodoni MT Condensed"/>
          <w:sz w:val="52"/>
          <w:szCs w:val="52"/>
        </w:rPr>
        <w:t>useful websites that will help educator</w:t>
      </w:r>
      <w:r w:rsidR="000F6479">
        <w:rPr>
          <w:rFonts w:ascii="Bodoni MT Condensed" w:hAnsi="Bodoni MT Condensed"/>
          <w:sz w:val="52"/>
          <w:szCs w:val="52"/>
        </w:rPr>
        <w:t>s i</w:t>
      </w:r>
      <w:r w:rsidRPr="000F6479">
        <w:rPr>
          <w:rFonts w:ascii="Bodoni MT Condensed" w:hAnsi="Bodoni MT Condensed"/>
          <w:sz w:val="52"/>
          <w:szCs w:val="52"/>
        </w:rPr>
        <w:t>n their quest to utilize the Backward Design process in their classroom</w:t>
      </w:r>
      <w:r w:rsidR="000F6479">
        <w:rPr>
          <w:rFonts w:ascii="Bodoni MT Condensed" w:hAnsi="Bodoni MT Condensed"/>
          <w:sz w:val="52"/>
          <w:szCs w:val="52"/>
        </w:rPr>
        <w:t>.</w:t>
      </w:r>
      <w:proofErr w:type="gramEnd"/>
    </w:p>
    <w:p w:rsidR="000F6479" w:rsidRDefault="000F6479" w:rsidP="00CD45D3">
      <w:pPr>
        <w:jc w:val="center"/>
        <w:rPr>
          <w:sz w:val="52"/>
          <w:szCs w:val="52"/>
        </w:rPr>
      </w:pPr>
    </w:p>
    <w:p w:rsidR="000F6479" w:rsidRDefault="000F6479" w:rsidP="00CD45D3">
      <w:pPr>
        <w:jc w:val="center"/>
      </w:pPr>
      <w:r>
        <w:t>Assembled by:  Lindsay Zahner</w:t>
      </w:r>
    </w:p>
    <w:p w:rsidR="000F6479" w:rsidRDefault="000F6479" w:rsidP="00CD45D3">
      <w:pPr>
        <w:jc w:val="center"/>
      </w:pPr>
    </w:p>
    <w:p w:rsidR="000F6479" w:rsidRDefault="000F6479" w:rsidP="00CD45D3">
      <w:pPr>
        <w:jc w:val="center"/>
      </w:pPr>
      <w:r>
        <w:t xml:space="preserve">Presented to:  Mr. Mike </w:t>
      </w:r>
      <w:proofErr w:type="spellStart"/>
      <w:r>
        <w:t>Rosependa</w:t>
      </w:r>
      <w:proofErr w:type="spellEnd"/>
    </w:p>
    <w:p w:rsidR="000F6479" w:rsidRDefault="000F6479" w:rsidP="00CD45D3">
      <w:pPr>
        <w:jc w:val="center"/>
      </w:pPr>
      <w:r>
        <w:t>Marian University</w:t>
      </w:r>
    </w:p>
    <w:p w:rsidR="000F6479" w:rsidRDefault="000F6479" w:rsidP="00CD45D3">
      <w:pPr>
        <w:jc w:val="center"/>
      </w:pPr>
    </w:p>
    <w:p w:rsidR="00CD45D3" w:rsidRDefault="000F6479" w:rsidP="00CD45D3">
      <w:pPr>
        <w:jc w:val="center"/>
      </w:pPr>
      <w:r>
        <w:t>Date:  November 14, 2011</w:t>
      </w:r>
      <w:r w:rsidR="00CD45D3">
        <w:br w:type="page"/>
      </w:r>
    </w:p>
    <w:tbl>
      <w:tblPr>
        <w:tblStyle w:val="MediumShading1-Accent2"/>
        <w:tblW w:w="0" w:type="auto"/>
        <w:jc w:val="center"/>
        <w:tblLayout w:type="fixed"/>
        <w:tblLook w:val="04A0"/>
      </w:tblPr>
      <w:tblGrid>
        <w:gridCol w:w="9261"/>
      </w:tblGrid>
      <w:tr w:rsidR="00A87AD8" w:rsidTr="00820B67">
        <w:trPr>
          <w:cnfStyle w:val="100000000000"/>
          <w:trHeight w:val="564"/>
          <w:jc w:val="center"/>
        </w:trPr>
        <w:tc>
          <w:tcPr>
            <w:cnfStyle w:val="001000000000"/>
            <w:tcW w:w="9261" w:type="dxa"/>
          </w:tcPr>
          <w:p w:rsidR="00A87AD8" w:rsidRPr="00A87AD8" w:rsidRDefault="00A87AD8" w:rsidP="00A87AD8">
            <w:pPr>
              <w:jc w:val="center"/>
              <w:rPr>
                <w:rFonts w:ascii="Bodoni MT Condensed" w:hAnsi="Bodoni MT Condensed"/>
                <w:sz w:val="44"/>
                <w:szCs w:val="44"/>
              </w:rPr>
            </w:pPr>
            <w:r>
              <w:rPr>
                <w:rFonts w:ascii="Bodoni MT Condensed" w:hAnsi="Bodoni MT Condensed"/>
                <w:sz w:val="44"/>
                <w:szCs w:val="44"/>
              </w:rPr>
              <w:lastRenderedPageBreak/>
              <w:t xml:space="preserve">Website #1 - </w:t>
            </w:r>
            <w:r w:rsidRPr="00A87AD8">
              <w:rPr>
                <w:rFonts w:ascii="Bodoni MT Condensed" w:hAnsi="Bodoni MT Condensed"/>
                <w:sz w:val="44"/>
                <w:szCs w:val="44"/>
              </w:rPr>
              <w:t>Dare to Differentiate!</w:t>
            </w:r>
          </w:p>
        </w:tc>
      </w:tr>
      <w:tr w:rsidR="00A87AD8" w:rsidTr="00EF6941">
        <w:trPr>
          <w:cnfStyle w:val="000000100000"/>
          <w:trHeight w:val="1149"/>
          <w:jc w:val="center"/>
        </w:trPr>
        <w:tc>
          <w:tcPr>
            <w:cnfStyle w:val="001000000000"/>
            <w:tcW w:w="9261" w:type="dxa"/>
            <w:tcBorders>
              <w:bottom w:val="nil"/>
            </w:tcBorders>
            <w:vAlign w:val="center"/>
          </w:tcPr>
          <w:p w:rsidR="00A87AD8" w:rsidRDefault="00A87AD8" w:rsidP="00EF6941">
            <w:pPr>
              <w:jc w:val="center"/>
            </w:pPr>
            <w:r w:rsidRPr="00A87AD8">
              <w:t>http://daretodifferentiate.wikispaces.com/Differentiated+Instruction+%26+Understanding+by+Design</w:t>
            </w:r>
          </w:p>
          <w:p w:rsidR="00A87AD8" w:rsidRDefault="00A87AD8" w:rsidP="00EF6941">
            <w:pPr>
              <w:jc w:val="center"/>
            </w:pPr>
          </w:p>
        </w:tc>
      </w:tr>
      <w:tr w:rsidR="00A87AD8" w:rsidTr="00820B67">
        <w:trPr>
          <w:cnfStyle w:val="000000010000"/>
          <w:trHeight w:val="1149"/>
          <w:jc w:val="center"/>
        </w:trPr>
        <w:tc>
          <w:tcPr>
            <w:cnfStyle w:val="001000000000"/>
            <w:tcW w:w="9261" w:type="dxa"/>
            <w:tcBorders>
              <w:top w:val="nil"/>
              <w:left w:val="single" w:sz="4" w:space="0" w:color="auto"/>
              <w:bottom w:val="nil"/>
              <w:right w:val="single" w:sz="4" w:space="0" w:color="auto"/>
            </w:tcBorders>
          </w:tcPr>
          <w:p w:rsidR="00A87AD8" w:rsidRPr="00A87AD8" w:rsidRDefault="00820B67" w:rsidP="00A87AD8">
            <w:pPr>
              <w:rPr>
                <w:rFonts w:cstheme="minorHAnsi"/>
                <w:sz w:val="24"/>
                <w:szCs w:val="24"/>
              </w:rPr>
            </w:pPr>
            <w:r>
              <w:rPr>
                <w:rFonts w:cstheme="minorHAnsi"/>
                <w:sz w:val="24"/>
                <w:szCs w:val="24"/>
              </w:rPr>
              <w:t xml:space="preserve">Wow!  This wiki has so many great resources on it, once I started clicking I couldn’t stop!  </w:t>
            </w:r>
            <w:r>
              <w:rPr>
                <w:rFonts w:cstheme="minorHAnsi"/>
                <w:sz w:val="24"/>
                <w:szCs w:val="24"/>
              </w:rPr>
              <w:br/>
              <w:t>T</w:t>
            </w:r>
            <w:r w:rsidR="00A87AD8" w:rsidRPr="00A87AD8">
              <w:rPr>
                <w:rFonts w:cstheme="minorHAnsi"/>
                <w:sz w:val="24"/>
                <w:szCs w:val="24"/>
              </w:rPr>
              <w:t xml:space="preserve">his </w:t>
            </w:r>
            <w:r>
              <w:rPr>
                <w:rFonts w:cstheme="minorHAnsi"/>
                <w:sz w:val="24"/>
                <w:szCs w:val="24"/>
              </w:rPr>
              <w:t xml:space="preserve">is a </w:t>
            </w:r>
            <w:r w:rsidR="00A87AD8" w:rsidRPr="00A87AD8">
              <w:rPr>
                <w:rFonts w:cstheme="minorHAnsi"/>
                <w:sz w:val="24"/>
                <w:szCs w:val="24"/>
              </w:rPr>
              <w:t xml:space="preserve">great wiki that allows </w:t>
            </w:r>
            <w:r>
              <w:rPr>
                <w:rFonts w:cstheme="minorHAnsi"/>
                <w:sz w:val="24"/>
                <w:szCs w:val="24"/>
              </w:rPr>
              <w:t>regular teachers to upload</w:t>
            </w:r>
            <w:r w:rsidR="00A87AD8" w:rsidRPr="00A87AD8">
              <w:rPr>
                <w:rFonts w:cstheme="minorHAnsi"/>
                <w:sz w:val="24"/>
                <w:szCs w:val="24"/>
              </w:rPr>
              <w:t xml:space="preserve"> their ideas and resources for the </w:t>
            </w:r>
            <w:proofErr w:type="spellStart"/>
            <w:r w:rsidR="00A87AD8" w:rsidRPr="00A87AD8">
              <w:rPr>
                <w:rFonts w:cstheme="minorHAnsi"/>
                <w:sz w:val="24"/>
                <w:szCs w:val="24"/>
              </w:rPr>
              <w:t>UbD</w:t>
            </w:r>
            <w:proofErr w:type="spellEnd"/>
            <w:r w:rsidR="00A87AD8" w:rsidRPr="00A87AD8">
              <w:rPr>
                <w:rFonts w:cstheme="minorHAnsi"/>
                <w:sz w:val="24"/>
                <w:szCs w:val="24"/>
              </w:rPr>
              <w:t xml:space="preserve">.  </w:t>
            </w:r>
            <w:r>
              <w:rPr>
                <w:rFonts w:cstheme="minorHAnsi"/>
                <w:sz w:val="24"/>
                <w:szCs w:val="24"/>
              </w:rPr>
              <w:t xml:space="preserve">The thing I like about </w:t>
            </w:r>
            <w:r w:rsidR="00CD45D3">
              <w:rPr>
                <w:rFonts w:cstheme="minorHAnsi"/>
                <w:sz w:val="24"/>
                <w:szCs w:val="24"/>
              </w:rPr>
              <w:t>this</w:t>
            </w:r>
            <w:r>
              <w:rPr>
                <w:rFonts w:cstheme="minorHAnsi"/>
                <w:sz w:val="24"/>
                <w:szCs w:val="24"/>
              </w:rPr>
              <w:t xml:space="preserve"> </w:t>
            </w:r>
            <w:r w:rsidR="00CD45D3">
              <w:rPr>
                <w:rFonts w:cstheme="minorHAnsi"/>
                <w:sz w:val="24"/>
                <w:szCs w:val="24"/>
              </w:rPr>
              <w:t xml:space="preserve">site </w:t>
            </w:r>
            <w:r>
              <w:rPr>
                <w:rFonts w:cstheme="minorHAnsi"/>
                <w:sz w:val="24"/>
                <w:szCs w:val="24"/>
              </w:rPr>
              <w:t xml:space="preserve">is you can tell what’s useful and tested by teachers.  Only the things they find awesome enough to want to share with other teachers gets uploaded to this wiki.  </w:t>
            </w:r>
            <w:r w:rsidR="00A87AD8" w:rsidRPr="00A87AD8">
              <w:rPr>
                <w:rFonts w:cstheme="minorHAnsi"/>
                <w:sz w:val="24"/>
                <w:szCs w:val="24"/>
              </w:rPr>
              <w:t xml:space="preserve">The links on this wiki provide an abundance of information for any teacher looking to better understand the </w:t>
            </w:r>
            <w:proofErr w:type="spellStart"/>
            <w:r w:rsidR="00A87AD8" w:rsidRPr="00A87AD8">
              <w:rPr>
                <w:rFonts w:cstheme="minorHAnsi"/>
                <w:sz w:val="24"/>
                <w:szCs w:val="24"/>
              </w:rPr>
              <w:t>UbD</w:t>
            </w:r>
            <w:proofErr w:type="spellEnd"/>
            <w:r w:rsidR="00A87AD8" w:rsidRPr="00A87AD8">
              <w:rPr>
                <w:rFonts w:cstheme="minorHAnsi"/>
                <w:sz w:val="24"/>
                <w:szCs w:val="24"/>
              </w:rPr>
              <w:t xml:space="preserve"> process.  It gives examples of lessons, PowerPoint’s, and presentations about the </w:t>
            </w:r>
            <w:proofErr w:type="spellStart"/>
            <w:r w:rsidR="00A87AD8" w:rsidRPr="00A87AD8">
              <w:rPr>
                <w:rFonts w:cstheme="minorHAnsi"/>
                <w:sz w:val="24"/>
                <w:szCs w:val="24"/>
              </w:rPr>
              <w:t>UbD</w:t>
            </w:r>
            <w:proofErr w:type="spellEnd"/>
            <w:r w:rsidR="00A87AD8" w:rsidRPr="00A87AD8">
              <w:rPr>
                <w:rFonts w:cstheme="minorHAnsi"/>
                <w:sz w:val="24"/>
                <w:szCs w:val="24"/>
              </w:rPr>
              <w:t xml:space="preserve"> process, big ideas, core concepts, essential questions, and curriculum.  I’ve already added this website to my favorites and also saved a few of the files on my flash drive to use when I’m teaching.  </w:t>
            </w:r>
            <w:r>
              <w:rPr>
                <w:rFonts w:cstheme="minorHAnsi"/>
                <w:sz w:val="24"/>
                <w:szCs w:val="24"/>
              </w:rPr>
              <w:t xml:space="preserve">This site has helped me write my Literature unit for another class and has given me ideas </w:t>
            </w:r>
            <w:r w:rsidR="000B3343">
              <w:rPr>
                <w:rFonts w:cstheme="minorHAnsi"/>
                <w:sz w:val="24"/>
                <w:szCs w:val="24"/>
              </w:rPr>
              <w:t xml:space="preserve">to use in other areas besides the </w:t>
            </w:r>
            <w:proofErr w:type="spellStart"/>
            <w:r w:rsidR="000B3343">
              <w:rPr>
                <w:rFonts w:cstheme="minorHAnsi"/>
                <w:sz w:val="24"/>
                <w:szCs w:val="24"/>
              </w:rPr>
              <w:t>UbD</w:t>
            </w:r>
            <w:proofErr w:type="spellEnd"/>
            <w:r w:rsidR="000B3343">
              <w:rPr>
                <w:rFonts w:cstheme="minorHAnsi"/>
                <w:sz w:val="24"/>
                <w:szCs w:val="24"/>
              </w:rPr>
              <w:t>.  It’s a great website with a ton of useful information that teachers themselves have tested to be the best of the best.</w:t>
            </w:r>
          </w:p>
          <w:p w:rsidR="00A87AD8" w:rsidRPr="00A87AD8" w:rsidRDefault="00A87AD8" w:rsidP="00A87AD8">
            <w:pPr>
              <w:jc w:val="center"/>
            </w:pPr>
          </w:p>
        </w:tc>
      </w:tr>
    </w:tbl>
    <w:p w:rsidR="00A87AD8" w:rsidRDefault="00A87AD8"/>
    <w:p w:rsidR="00A87AD8" w:rsidRDefault="00A87AD8"/>
    <w:p w:rsidR="00824CC4" w:rsidRDefault="00824CC4">
      <w:r>
        <w:rPr>
          <w:noProof/>
        </w:rPr>
        <w:drawing>
          <wp:inline distT="0" distB="0" distL="0" distR="0">
            <wp:extent cx="5943600" cy="340995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t="18234"/>
                    <a:stretch>
                      <a:fillRect/>
                    </a:stretch>
                  </pic:blipFill>
                  <pic:spPr bwMode="auto">
                    <a:xfrm>
                      <a:off x="0" y="0"/>
                      <a:ext cx="5943600" cy="3409950"/>
                    </a:xfrm>
                    <a:prstGeom prst="rect">
                      <a:avLst/>
                    </a:prstGeom>
                    <a:noFill/>
                    <a:ln w="9525">
                      <a:noFill/>
                      <a:miter lim="800000"/>
                      <a:headEnd/>
                      <a:tailEnd/>
                    </a:ln>
                  </pic:spPr>
                </pic:pic>
              </a:graphicData>
            </a:graphic>
          </wp:inline>
        </w:drawing>
      </w:r>
    </w:p>
    <w:p w:rsidR="00824CC4" w:rsidRDefault="00824CC4"/>
    <w:p w:rsidR="000B3343" w:rsidRDefault="000B3343"/>
    <w:p w:rsidR="000B3343" w:rsidRDefault="000B3343"/>
    <w:p w:rsidR="000B3343" w:rsidRDefault="000B3343"/>
    <w:tbl>
      <w:tblPr>
        <w:tblStyle w:val="MediumShading1-Accent1"/>
        <w:tblW w:w="0" w:type="auto"/>
        <w:tblLayout w:type="fixed"/>
        <w:tblLook w:val="04A0"/>
      </w:tblPr>
      <w:tblGrid>
        <w:gridCol w:w="9261"/>
      </w:tblGrid>
      <w:tr w:rsidR="000B3343" w:rsidTr="005D7166">
        <w:trPr>
          <w:cnfStyle w:val="100000000000"/>
          <w:trHeight w:val="564"/>
        </w:trPr>
        <w:tc>
          <w:tcPr>
            <w:cnfStyle w:val="001000000000"/>
            <w:tcW w:w="9261" w:type="dxa"/>
          </w:tcPr>
          <w:p w:rsidR="000B3343" w:rsidRPr="00A87AD8" w:rsidRDefault="000B3343" w:rsidP="000B3343">
            <w:pPr>
              <w:jc w:val="center"/>
              <w:rPr>
                <w:rFonts w:ascii="Bodoni MT Condensed" w:hAnsi="Bodoni MT Condensed"/>
                <w:sz w:val="44"/>
                <w:szCs w:val="44"/>
              </w:rPr>
            </w:pPr>
            <w:r>
              <w:rPr>
                <w:rFonts w:ascii="Bodoni MT Condensed" w:hAnsi="Bodoni MT Condensed"/>
                <w:sz w:val="44"/>
                <w:szCs w:val="44"/>
              </w:rPr>
              <w:lastRenderedPageBreak/>
              <w:t>Website #2</w:t>
            </w:r>
            <w:r>
              <w:rPr>
                <w:rFonts w:ascii="Bodoni MT Condensed" w:hAnsi="Bodoni MT Condensed"/>
                <w:sz w:val="44"/>
                <w:szCs w:val="44"/>
              </w:rPr>
              <w:t xml:space="preserve"> </w:t>
            </w:r>
            <w:r>
              <w:rPr>
                <w:rFonts w:ascii="Bodoni MT Condensed" w:hAnsi="Bodoni MT Condensed"/>
                <w:sz w:val="44"/>
                <w:szCs w:val="44"/>
              </w:rPr>
              <w:t>–</w:t>
            </w:r>
            <w:r>
              <w:rPr>
                <w:rFonts w:ascii="Bodoni MT Condensed" w:hAnsi="Bodoni MT Condensed"/>
                <w:sz w:val="44"/>
                <w:szCs w:val="44"/>
              </w:rPr>
              <w:t xml:space="preserve"> </w:t>
            </w:r>
            <w:r>
              <w:rPr>
                <w:rFonts w:ascii="Bodoni MT Condensed" w:hAnsi="Bodoni MT Condensed"/>
                <w:sz w:val="44"/>
                <w:szCs w:val="44"/>
              </w:rPr>
              <w:t xml:space="preserve">Jay </w:t>
            </w:r>
            <w:proofErr w:type="spellStart"/>
            <w:r w:rsidR="005D7166">
              <w:rPr>
                <w:rFonts w:ascii="Bodoni MT Condensed" w:hAnsi="Bodoni MT Condensed"/>
                <w:sz w:val="44"/>
                <w:szCs w:val="44"/>
              </w:rPr>
              <w:t>McTig</w:t>
            </w:r>
            <w:r>
              <w:rPr>
                <w:rFonts w:ascii="Bodoni MT Condensed" w:hAnsi="Bodoni MT Condensed"/>
                <w:sz w:val="44"/>
                <w:szCs w:val="44"/>
              </w:rPr>
              <w:t>he</w:t>
            </w:r>
            <w:proofErr w:type="spellEnd"/>
            <w:r>
              <w:rPr>
                <w:rFonts w:ascii="Bodoni MT Condensed" w:hAnsi="Bodoni MT Condensed"/>
                <w:sz w:val="44"/>
                <w:szCs w:val="44"/>
              </w:rPr>
              <w:t xml:space="preserve"> </w:t>
            </w:r>
            <w:r w:rsidR="005D7166">
              <w:rPr>
                <w:rFonts w:ascii="Bodoni MT Condensed" w:hAnsi="Bodoni MT Condensed"/>
                <w:sz w:val="44"/>
                <w:szCs w:val="44"/>
              </w:rPr>
              <w:t xml:space="preserve">&amp; Associates Educational </w:t>
            </w:r>
            <w:r>
              <w:rPr>
                <w:rFonts w:ascii="Bodoni MT Condensed" w:hAnsi="Bodoni MT Condensed"/>
                <w:sz w:val="44"/>
                <w:szCs w:val="44"/>
              </w:rPr>
              <w:t>Consulting</w:t>
            </w:r>
          </w:p>
        </w:tc>
      </w:tr>
      <w:tr w:rsidR="000B3343" w:rsidTr="00F35C3C">
        <w:trPr>
          <w:cnfStyle w:val="000000100000"/>
          <w:trHeight w:val="1149"/>
        </w:trPr>
        <w:tc>
          <w:tcPr>
            <w:cnfStyle w:val="001000000000"/>
            <w:tcW w:w="9261" w:type="dxa"/>
            <w:vAlign w:val="center"/>
          </w:tcPr>
          <w:p w:rsidR="000B3343" w:rsidRDefault="005D7166" w:rsidP="00F35C3C">
            <w:pPr>
              <w:jc w:val="center"/>
            </w:pPr>
            <w:r w:rsidRPr="005D7166">
              <w:t>http://jaymctighe.com/resources/</w:t>
            </w:r>
          </w:p>
        </w:tc>
      </w:tr>
      <w:tr w:rsidR="000B3343" w:rsidTr="005D7166">
        <w:trPr>
          <w:cnfStyle w:val="000000010000"/>
          <w:trHeight w:val="1149"/>
        </w:trPr>
        <w:tc>
          <w:tcPr>
            <w:cnfStyle w:val="001000000000"/>
            <w:tcW w:w="9261" w:type="dxa"/>
          </w:tcPr>
          <w:p w:rsidR="000B3343" w:rsidRPr="00A87AD8" w:rsidRDefault="005D7166" w:rsidP="00415112">
            <w:pPr>
              <w:rPr>
                <w:rFonts w:cstheme="minorHAnsi"/>
                <w:sz w:val="24"/>
                <w:szCs w:val="24"/>
              </w:rPr>
            </w:pPr>
            <w:r>
              <w:rPr>
                <w:rFonts w:cstheme="minorHAnsi"/>
                <w:sz w:val="24"/>
                <w:szCs w:val="24"/>
              </w:rPr>
              <w:t xml:space="preserve">What better place to find </w:t>
            </w:r>
            <w:proofErr w:type="spellStart"/>
            <w:r>
              <w:rPr>
                <w:rFonts w:cstheme="minorHAnsi"/>
                <w:sz w:val="24"/>
                <w:szCs w:val="24"/>
              </w:rPr>
              <w:t>UbD</w:t>
            </w:r>
            <w:proofErr w:type="spellEnd"/>
            <w:r>
              <w:rPr>
                <w:rFonts w:cstheme="minorHAnsi"/>
                <w:sz w:val="24"/>
                <w:szCs w:val="24"/>
              </w:rPr>
              <w:t xml:space="preserve"> resources than on the personal website of one of the founders!  This web</w:t>
            </w:r>
            <w:r w:rsidRPr="005D7166">
              <w:rPr>
                <w:rFonts w:cstheme="minorHAnsi"/>
                <w:sz w:val="24"/>
                <w:szCs w:val="24"/>
              </w:rPr>
              <w:t xml:space="preserve">site has an unlimited number of resources explaining the theory of Backward Design, best practices, </w:t>
            </w:r>
            <w:r>
              <w:rPr>
                <w:rFonts w:cstheme="minorHAnsi"/>
                <w:sz w:val="24"/>
                <w:szCs w:val="24"/>
              </w:rPr>
              <w:t xml:space="preserve">and examples of effective </w:t>
            </w:r>
            <w:proofErr w:type="spellStart"/>
            <w:r>
              <w:rPr>
                <w:rFonts w:cstheme="minorHAnsi"/>
                <w:sz w:val="24"/>
                <w:szCs w:val="24"/>
              </w:rPr>
              <w:t>UbD</w:t>
            </w:r>
            <w:proofErr w:type="spellEnd"/>
            <w:r>
              <w:rPr>
                <w:rFonts w:cstheme="minorHAnsi"/>
                <w:sz w:val="24"/>
                <w:szCs w:val="24"/>
              </w:rPr>
              <w:t xml:space="preserve"> units look like.  It gives links to </w:t>
            </w:r>
            <w:proofErr w:type="spellStart"/>
            <w:r>
              <w:rPr>
                <w:rFonts w:cstheme="minorHAnsi"/>
                <w:sz w:val="24"/>
                <w:szCs w:val="24"/>
              </w:rPr>
              <w:t>UbD</w:t>
            </w:r>
            <w:proofErr w:type="spellEnd"/>
            <w:r>
              <w:rPr>
                <w:rFonts w:cstheme="minorHAnsi"/>
                <w:sz w:val="24"/>
                <w:szCs w:val="24"/>
              </w:rPr>
              <w:t xml:space="preserve"> videos, handouts from </w:t>
            </w:r>
            <w:proofErr w:type="spellStart"/>
            <w:r>
              <w:rPr>
                <w:rFonts w:cstheme="minorHAnsi"/>
                <w:sz w:val="24"/>
                <w:szCs w:val="24"/>
              </w:rPr>
              <w:t>McTighe’s</w:t>
            </w:r>
            <w:proofErr w:type="spellEnd"/>
            <w:r>
              <w:rPr>
                <w:rFonts w:cstheme="minorHAnsi"/>
                <w:sz w:val="24"/>
                <w:szCs w:val="24"/>
              </w:rPr>
              <w:t xml:space="preserve"> conferences, articles he’s written over </w:t>
            </w:r>
            <w:proofErr w:type="spellStart"/>
            <w:r>
              <w:rPr>
                <w:rFonts w:cstheme="minorHAnsi"/>
                <w:sz w:val="24"/>
                <w:szCs w:val="24"/>
              </w:rPr>
              <w:t>UbD</w:t>
            </w:r>
            <w:proofErr w:type="spellEnd"/>
            <w:r>
              <w:rPr>
                <w:rFonts w:cstheme="minorHAnsi"/>
                <w:sz w:val="24"/>
                <w:szCs w:val="24"/>
              </w:rPr>
              <w:t xml:space="preserve"> related topics, and probably my favorite thing about this website is the </w:t>
            </w:r>
            <w:proofErr w:type="spellStart"/>
            <w:r>
              <w:rPr>
                <w:rFonts w:cstheme="minorHAnsi"/>
                <w:sz w:val="24"/>
                <w:szCs w:val="24"/>
              </w:rPr>
              <w:t>UbD</w:t>
            </w:r>
            <w:proofErr w:type="spellEnd"/>
            <w:r>
              <w:rPr>
                <w:rFonts w:cstheme="minorHAnsi"/>
                <w:sz w:val="24"/>
                <w:szCs w:val="24"/>
              </w:rPr>
              <w:t xml:space="preserve"> supportive website link.  This link gives </w:t>
            </w:r>
            <w:r w:rsidRPr="005D7166">
              <w:rPr>
                <w:rFonts w:cstheme="minorHAnsi"/>
                <w:sz w:val="24"/>
                <w:szCs w:val="24"/>
              </w:rPr>
              <w:t xml:space="preserve">a multitude of links to </w:t>
            </w:r>
            <w:r>
              <w:rPr>
                <w:rFonts w:cstheme="minorHAnsi"/>
                <w:sz w:val="24"/>
                <w:szCs w:val="24"/>
              </w:rPr>
              <w:t xml:space="preserve">other </w:t>
            </w:r>
            <w:r w:rsidRPr="005D7166">
              <w:rPr>
                <w:rFonts w:cstheme="minorHAnsi"/>
                <w:sz w:val="24"/>
                <w:szCs w:val="24"/>
              </w:rPr>
              <w:t>web sites featu</w:t>
            </w:r>
            <w:r>
              <w:rPr>
                <w:rFonts w:cstheme="minorHAnsi"/>
                <w:sz w:val="24"/>
                <w:szCs w:val="24"/>
              </w:rPr>
              <w:t xml:space="preserve">ring </w:t>
            </w:r>
            <w:proofErr w:type="spellStart"/>
            <w:r>
              <w:rPr>
                <w:rFonts w:cstheme="minorHAnsi"/>
                <w:sz w:val="24"/>
                <w:szCs w:val="24"/>
              </w:rPr>
              <w:t>UbD</w:t>
            </w:r>
            <w:proofErr w:type="spellEnd"/>
            <w:r>
              <w:rPr>
                <w:rFonts w:cstheme="minorHAnsi"/>
                <w:sz w:val="24"/>
                <w:szCs w:val="24"/>
              </w:rPr>
              <w:t xml:space="preserve"> units in all content areas.  These are also organized by state, so you can find examples of Enduring Understandings, Big Ideas, and all other elements of the </w:t>
            </w:r>
            <w:proofErr w:type="spellStart"/>
            <w:r>
              <w:rPr>
                <w:rFonts w:cstheme="minorHAnsi"/>
                <w:sz w:val="24"/>
                <w:szCs w:val="24"/>
              </w:rPr>
              <w:t>UbD</w:t>
            </w:r>
            <w:proofErr w:type="spellEnd"/>
            <w:r>
              <w:rPr>
                <w:rFonts w:cstheme="minorHAnsi"/>
                <w:sz w:val="24"/>
                <w:szCs w:val="24"/>
              </w:rPr>
              <w:t xml:space="preserve"> as it relates to your particular state (if the </w:t>
            </w:r>
            <w:proofErr w:type="spellStart"/>
            <w:r>
              <w:rPr>
                <w:rFonts w:cstheme="minorHAnsi"/>
                <w:sz w:val="24"/>
                <w:szCs w:val="24"/>
              </w:rPr>
              <w:t>UbD</w:t>
            </w:r>
            <w:proofErr w:type="spellEnd"/>
            <w:r>
              <w:rPr>
                <w:rFonts w:cstheme="minorHAnsi"/>
                <w:sz w:val="24"/>
                <w:szCs w:val="24"/>
              </w:rPr>
              <w:t xml:space="preserve"> process is used).  This website would be extremely beneficial when planning your classroom curriculum with the backwards design process.</w:t>
            </w:r>
          </w:p>
          <w:p w:rsidR="000B3343" w:rsidRPr="00A87AD8" w:rsidRDefault="000B3343" w:rsidP="00415112">
            <w:pPr>
              <w:jc w:val="center"/>
            </w:pPr>
          </w:p>
        </w:tc>
      </w:tr>
    </w:tbl>
    <w:p w:rsidR="000B3343" w:rsidRDefault="000B3343"/>
    <w:p w:rsidR="005D7166" w:rsidRDefault="005D7166">
      <w:pPr>
        <w:rPr>
          <w:noProof/>
        </w:rPr>
      </w:pPr>
    </w:p>
    <w:p w:rsidR="005D7166" w:rsidRDefault="005D7166">
      <w:pPr>
        <w:rPr>
          <w:noProof/>
        </w:rPr>
      </w:pPr>
    </w:p>
    <w:p w:rsidR="000B3343" w:rsidRDefault="000B3343">
      <w:r>
        <w:rPr>
          <w:noProof/>
        </w:rPr>
        <w:drawing>
          <wp:inline distT="0" distB="0" distL="0" distR="0">
            <wp:extent cx="5934075" cy="3556199"/>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10386" t="13960" r="8974"/>
                    <a:stretch>
                      <a:fillRect/>
                    </a:stretch>
                  </pic:blipFill>
                  <pic:spPr bwMode="auto">
                    <a:xfrm>
                      <a:off x="0" y="0"/>
                      <a:ext cx="5934075" cy="3556199"/>
                    </a:xfrm>
                    <a:prstGeom prst="rect">
                      <a:avLst/>
                    </a:prstGeom>
                    <a:noFill/>
                    <a:ln w="9525">
                      <a:noFill/>
                      <a:miter lim="800000"/>
                      <a:headEnd/>
                      <a:tailEnd/>
                    </a:ln>
                  </pic:spPr>
                </pic:pic>
              </a:graphicData>
            </a:graphic>
          </wp:inline>
        </w:drawing>
      </w:r>
    </w:p>
    <w:p w:rsidR="005D7166" w:rsidRDefault="005D7166"/>
    <w:p w:rsidR="005D7166" w:rsidRDefault="005D7166"/>
    <w:p w:rsidR="005D7166" w:rsidRDefault="005D7166"/>
    <w:p w:rsidR="005D7166" w:rsidRDefault="005D7166"/>
    <w:tbl>
      <w:tblPr>
        <w:tblStyle w:val="MediumShading1-Accent4"/>
        <w:tblW w:w="0" w:type="auto"/>
        <w:tblLayout w:type="fixed"/>
        <w:tblLook w:val="04A0"/>
      </w:tblPr>
      <w:tblGrid>
        <w:gridCol w:w="9261"/>
      </w:tblGrid>
      <w:tr w:rsidR="005D7166" w:rsidTr="00F35C3C">
        <w:trPr>
          <w:cnfStyle w:val="100000000000"/>
          <w:trHeight w:val="564"/>
        </w:trPr>
        <w:tc>
          <w:tcPr>
            <w:cnfStyle w:val="001000000000"/>
            <w:tcW w:w="9261" w:type="dxa"/>
          </w:tcPr>
          <w:p w:rsidR="005D7166" w:rsidRDefault="005D7166" w:rsidP="000055C5">
            <w:pPr>
              <w:jc w:val="center"/>
              <w:rPr>
                <w:rFonts w:ascii="Bodoni MT Condensed" w:hAnsi="Bodoni MT Condensed"/>
                <w:sz w:val="44"/>
                <w:szCs w:val="44"/>
              </w:rPr>
            </w:pPr>
            <w:r>
              <w:rPr>
                <w:rFonts w:ascii="Bodoni MT Condensed" w:hAnsi="Bodoni MT Condensed"/>
                <w:sz w:val="44"/>
                <w:szCs w:val="44"/>
              </w:rPr>
              <w:lastRenderedPageBreak/>
              <w:t xml:space="preserve">Website #3 </w:t>
            </w:r>
            <w:r>
              <w:rPr>
                <w:rFonts w:ascii="Bodoni MT Condensed" w:hAnsi="Bodoni MT Condensed"/>
                <w:sz w:val="44"/>
                <w:szCs w:val="44"/>
              </w:rPr>
              <w:t xml:space="preserve">– </w:t>
            </w:r>
            <w:proofErr w:type="spellStart"/>
            <w:r w:rsidR="000055C5">
              <w:rPr>
                <w:rFonts w:ascii="Bodoni MT Condensed" w:hAnsi="Bodoni MT Condensed"/>
                <w:sz w:val="44"/>
                <w:szCs w:val="44"/>
              </w:rPr>
              <w:t>Plumsted</w:t>
            </w:r>
            <w:proofErr w:type="spellEnd"/>
            <w:r w:rsidR="000055C5">
              <w:rPr>
                <w:rFonts w:ascii="Bodoni MT Condensed" w:hAnsi="Bodoni MT Condensed"/>
                <w:sz w:val="44"/>
                <w:szCs w:val="44"/>
              </w:rPr>
              <w:t xml:space="preserve"> Township School District </w:t>
            </w:r>
          </w:p>
          <w:p w:rsidR="000055C5" w:rsidRPr="00A87AD8" w:rsidRDefault="000055C5" w:rsidP="000055C5">
            <w:pPr>
              <w:jc w:val="center"/>
              <w:rPr>
                <w:rFonts w:ascii="Bodoni MT Condensed" w:hAnsi="Bodoni MT Condensed"/>
                <w:sz w:val="44"/>
                <w:szCs w:val="44"/>
              </w:rPr>
            </w:pPr>
            <w:r>
              <w:rPr>
                <w:rFonts w:ascii="Bodoni MT Condensed" w:hAnsi="Bodoni MT Condensed"/>
                <w:sz w:val="44"/>
                <w:szCs w:val="44"/>
              </w:rPr>
              <w:t>Peer Review Against Design Standards</w:t>
            </w:r>
          </w:p>
        </w:tc>
      </w:tr>
      <w:tr w:rsidR="005D7166" w:rsidTr="00EF6941">
        <w:trPr>
          <w:cnfStyle w:val="000000100000"/>
          <w:trHeight w:val="1149"/>
        </w:trPr>
        <w:tc>
          <w:tcPr>
            <w:cnfStyle w:val="001000000000"/>
            <w:tcW w:w="9261" w:type="dxa"/>
            <w:vAlign w:val="center"/>
          </w:tcPr>
          <w:p w:rsidR="005D7166" w:rsidRDefault="00F35C3C" w:rsidP="00EF6941">
            <w:pPr>
              <w:jc w:val="center"/>
            </w:pPr>
            <w:r w:rsidRPr="00F35C3C">
              <w:t>http://www.newegypt.us/UBDWebquests/IndividualPeerReview/</w:t>
            </w:r>
          </w:p>
        </w:tc>
      </w:tr>
      <w:tr w:rsidR="005D7166" w:rsidTr="00F35C3C">
        <w:trPr>
          <w:cnfStyle w:val="000000010000"/>
          <w:trHeight w:val="1149"/>
        </w:trPr>
        <w:tc>
          <w:tcPr>
            <w:cnfStyle w:val="001000000000"/>
            <w:tcW w:w="9261" w:type="dxa"/>
          </w:tcPr>
          <w:p w:rsidR="005D7166" w:rsidRPr="00A87AD8" w:rsidRDefault="00F35C3C" w:rsidP="00F35C3C">
            <w:r>
              <w:rPr>
                <w:rFonts w:cstheme="minorHAnsi"/>
                <w:sz w:val="24"/>
                <w:szCs w:val="24"/>
              </w:rPr>
              <w:t xml:space="preserve">This website is awesome for rating units against the </w:t>
            </w:r>
            <w:proofErr w:type="spellStart"/>
            <w:r>
              <w:rPr>
                <w:rFonts w:cstheme="minorHAnsi"/>
                <w:sz w:val="24"/>
                <w:szCs w:val="24"/>
              </w:rPr>
              <w:t>UbD</w:t>
            </w:r>
            <w:proofErr w:type="spellEnd"/>
            <w:r>
              <w:rPr>
                <w:rFonts w:cstheme="minorHAnsi"/>
                <w:sz w:val="24"/>
                <w:szCs w:val="24"/>
              </w:rPr>
              <w:t xml:space="preserve"> design process.  The goal is to find a unit, and use the steps in this website to see if it follows the process of the </w:t>
            </w:r>
            <w:proofErr w:type="spellStart"/>
            <w:r>
              <w:rPr>
                <w:rFonts w:cstheme="minorHAnsi"/>
                <w:sz w:val="24"/>
                <w:szCs w:val="24"/>
              </w:rPr>
              <w:t>UbD</w:t>
            </w:r>
            <w:proofErr w:type="spellEnd"/>
            <w:r>
              <w:rPr>
                <w:rFonts w:cstheme="minorHAnsi"/>
                <w:sz w:val="24"/>
                <w:szCs w:val="24"/>
              </w:rPr>
              <w:t xml:space="preserve">.  I think this website has some terrific guidelines for the reviewer to follow when they are peer-reviewing </w:t>
            </w:r>
            <w:proofErr w:type="gramStart"/>
            <w:r>
              <w:rPr>
                <w:rFonts w:cstheme="minorHAnsi"/>
                <w:sz w:val="24"/>
                <w:szCs w:val="24"/>
              </w:rPr>
              <w:t>a</w:t>
            </w:r>
            <w:proofErr w:type="gramEnd"/>
            <w:r>
              <w:rPr>
                <w:rFonts w:cstheme="minorHAnsi"/>
                <w:sz w:val="24"/>
                <w:szCs w:val="24"/>
              </w:rPr>
              <w:t xml:space="preserve"> </w:t>
            </w:r>
            <w:proofErr w:type="spellStart"/>
            <w:r>
              <w:rPr>
                <w:rFonts w:cstheme="minorHAnsi"/>
                <w:sz w:val="24"/>
                <w:szCs w:val="24"/>
              </w:rPr>
              <w:t>UbD</w:t>
            </w:r>
            <w:proofErr w:type="spellEnd"/>
            <w:r>
              <w:rPr>
                <w:rFonts w:cstheme="minorHAnsi"/>
                <w:sz w:val="24"/>
                <w:szCs w:val="24"/>
              </w:rPr>
              <w:t xml:space="preserve"> unit.  This website also provides a link to a sample peer-reviewed unit and what that looks like.  They also give a link for useful tips to follow when peer-reviewing.  Finally, the website provides a link to a list of units that have been designed by teachers following the </w:t>
            </w:r>
            <w:proofErr w:type="spellStart"/>
            <w:r>
              <w:rPr>
                <w:rFonts w:cstheme="minorHAnsi"/>
                <w:sz w:val="24"/>
                <w:szCs w:val="24"/>
              </w:rPr>
              <w:t>UbD</w:t>
            </w:r>
            <w:proofErr w:type="spellEnd"/>
            <w:r>
              <w:rPr>
                <w:rFonts w:cstheme="minorHAnsi"/>
                <w:sz w:val="24"/>
                <w:szCs w:val="24"/>
              </w:rPr>
              <w:t xml:space="preserve"> standards.  I think this website would be beneficial for a teacher to use if they have a unit or a lesson that they are not sure “fits” the </w:t>
            </w:r>
            <w:proofErr w:type="spellStart"/>
            <w:r>
              <w:rPr>
                <w:rFonts w:cstheme="minorHAnsi"/>
                <w:sz w:val="24"/>
                <w:szCs w:val="24"/>
              </w:rPr>
              <w:t>UbD</w:t>
            </w:r>
            <w:proofErr w:type="spellEnd"/>
            <w:r>
              <w:rPr>
                <w:rFonts w:cstheme="minorHAnsi"/>
                <w:sz w:val="24"/>
                <w:szCs w:val="24"/>
              </w:rPr>
              <w:t xml:space="preserve"> standards but they want to attempt to use it.  They can use this rating system to see where the unit/lesson needs improvement.  However, this website should only be used as a template, and the criteria should not actually be “submitted”.  I’m not sure who or where the review would go.  I added this website to my list because I thought it gave some excellent criteria to use when peer-reviewing or reviewing your own units against the </w:t>
            </w:r>
            <w:proofErr w:type="spellStart"/>
            <w:r>
              <w:rPr>
                <w:rFonts w:cstheme="minorHAnsi"/>
                <w:sz w:val="24"/>
                <w:szCs w:val="24"/>
              </w:rPr>
              <w:t>UbD</w:t>
            </w:r>
            <w:proofErr w:type="spellEnd"/>
            <w:r>
              <w:rPr>
                <w:rFonts w:cstheme="minorHAnsi"/>
                <w:sz w:val="24"/>
                <w:szCs w:val="24"/>
              </w:rPr>
              <w:t xml:space="preserve"> standards.</w:t>
            </w:r>
          </w:p>
        </w:tc>
      </w:tr>
    </w:tbl>
    <w:p w:rsidR="005D7166" w:rsidRDefault="005D7166"/>
    <w:p w:rsidR="000055C5" w:rsidRDefault="000055C5">
      <w:pPr>
        <w:rPr>
          <w:noProof/>
        </w:rPr>
      </w:pPr>
    </w:p>
    <w:p w:rsidR="000055C5" w:rsidRDefault="000055C5">
      <w:r>
        <w:rPr>
          <w:noProof/>
        </w:rPr>
        <w:drawing>
          <wp:inline distT="0" distB="0" distL="0" distR="0">
            <wp:extent cx="5838825" cy="3844368"/>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srcRect l="801" t="14530" r="37019"/>
                    <a:stretch>
                      <a:fillRect/>
                    </a:stretch>
                  </pic:blipFill>
                  <pic:spPr bwMode="auto">
                    <a:xfrm>
                      <a:off x="0" y="0"/>
                      <a:ext cx="5849209" cy="3851205"/>
                    </a:xfrm>
                    <a:prstGeom prst="rect">
                      <a:avLst/>
                    </a:prstGeom>
                    <a:noFill/>
                    <a:ln w="9525">
                      <a:noFill/>
                      <a:miter lim="800000"/>
                      <a:headEnd/>
                      <a:tailEnd/>
                    </a:ln>
                  </pic:spPr>
                </pic:pic>
              </a:graphicData>
            </a:graphic>
          </wp:inline>
        </w:drawing>
      </w:r>
    </w:p>
    <w:tbl>
      <w:tblPr>
        <w:tblStyle w:val="MediumShading1-Accent3"/>
        <w:tblW w:w="0" w:type="auto"/>
        <w:tblLayout w:type="fixed"/>
        <w:tblLook w:val="04A0"/>
      </w:tblPr>
      <w:tblGrid>
        <w:gridCol w:w="9261"/>
      </w:tblGrid>
      <w:tr w:rsidR="00F35C3C" w:rsidTr="00A502D1">
        <w:trPr>
          <w:cnfStyle w:val="100000000000"/>
          <w:trHeight w:val="564"/>
        </w:trPr>
        <w:tc>
          <w:tcPr>
            <w:cnfStyle w:val="001000000000"/>
            <w:tcW w:w="9261" w:type="dxa"/>
          </w:tcPr>
          <w:p w:rsidR="00EF6941" w:rsidRPr="00A87AD8" w:rsidRDefault="00F35C3C" w:rsidP="00EF6941">
            <w:pPr>
              <w:jc w:val="center"/>
              <w:rPr>
                <w:rFonts w:ascii="Bodoni MT Condensed" w:hAnsi="Bodoni MT Condensed"/>
                <w:b w:val="0"/>
                <w:bCs w:val="0"/>
                <w:sz w:val="44"/>
                <w:szCs w:val="44"/>
              </w:rPr>
            </w:pPr>
            <w:r>
              <w:rPr>
                <w:rFonts w:ascii="Bodoni MT Condensed" w:hAnsi="Bodoni MT Condensed"/>
                <w:sz w:val="44"/>
                <w:szCs w:val="44"/>
              </w:rPr>
              <w:lastRenderedPageBreak/>
              <w:t>Website #4</w:t>
            </w:r>
            <w:r>
              <w:rPr>
                <w:rFonts w:ascii="Bodoni MT Condensed" w:hAnsi="Bodoni MT Condensed"/>
                <w:sz w:val="44"/>
                <w:szCs w:val="44"/>
              </w:rPr>
              <w:t xml:space="preserve"> – </w:t>
            </w:r>
            <w:r w:rsidR="00A502D1">
              <w:rPr>
                <w:rFonts w:ascii="Bodoni MT Condensed" w:hAnsi="Bodoni MT Condensed"/>
                <w:sz w:val="44"/>
                <w:szCs w:val="44"/>
              </w:rPr>
              <w:t>Coalition of Essential Schools</w:t>
            </w:r>
          </w:p>
          <w:p w:rsidR="00F35C3C" w:rsidRPr="00A87AD8" w:rsidRDefault="00F35C3C" w:rsidP="00415112">
            <w:pPr>
              <w:jc w:val="center"/>
              <w:rPr>
                <w:rFonts w:ascii="Bodoni MT Condensed" w:hAnsi="Bodoni MT Condensed"/>
                <w:sz w:val="44"/>
                <w:szCs w:val="44"/>
              </w:rPr>
            </w:pPr>
          </w:p>
        </w:tc>
      </w:tr>
      <w:tr w:rsidR="00F35C3C" w:rsidTr="00A502D1">
        <w:trPr>
          <w:cnfStyle w:val="000000100000"/>
          <w:trHeight w:val="1149"/>
        </w:trPr>
        <w:tc>
          <w:tcPr>
            <w:cnfStyle w:val="001000000000"/>
            <w:tcW w:w="9261" w:type="dxa"/>
            <w:vAlign w:val="center"/>
          </w:tcPr>
          <w:p w:rsidR="00F35C3C" w:rsidRDefault="00A502D1" w:rsidP="00A502D1">
            <w:pPr>
              <w:jc w:val="center"/>
            </w:pPr>
            <w:r w:rsidRPr="00A502D1">
              <w:t>http://www.essentialschools.org/resources/list?search%5Btags_id_equals%5D=10</w:t>
            </w:r>
          </w:p>
        </w:tc>
      </w:tr>
      <w:tr w:rsidR="00F35C3C" w:rsidTr="00A502D1">
        <w:trPr>
          <w:cnfStyle w:val="000000010000"/>
          <w:trHeight w:val="1149"/>
        </w:trPr>
        <w:tc>
          <w:tcPr>
            <w:cnfStyle w:val="001000000000"/>
            <w:tcW w:w="9261" w:type="dxa"/>
          </w:tcPr>
          <w:p w:rsidR="00F35C3C" w:rsidRDefault="00F35C3C" w:rsidP="00415112"/>
          <w:p w:rsidR="00A502D1" w:rsidRPr="00A87AD8" w:rsidRDefault="00A502D1" w:rsidP="0005445F">
            <w:r>
              <w:t xml:space="preserve">The </w:t>
            </w:r>
            <w:r w:rsidR="007077DE">
              <w:t>Coalition of Essential Schools is an organization dedicated to improving schools.  It is a collection of administrators, teachers, and school districts that convene to discuss best practices and ways to improve schools and thus improve learning for students.</w:t>
            </w:r>
            <w:r w:rsidR="0005445F">
              <w:t xml:space="preserve">  </w:t>
            </w:r>
            <w:r w:rsidR="007077DE">
              <w:t>I decided to put the resources section of this</w:t>
            </w:r>
            <w:r>
              <w:t xml:space="preserve"> website on my list of useful </w:t>
            </w:r>
            <w:proofErr w:type="spellStart"/>
            <w:r>
              <w:t>UbD</w:t>
            </w:r>
            <w:proofErr w:type="spellEnd"/>
            <w:r>
              <w:t xml:space="preserve"> websites because in the resources section of this site they give a variety of reading material based on the backward design process.  I wish I would have found this website before I did my article reviews!  </w:t>
            </w:r>
            <w:r w:rsidR="007077DE">
              <w:t xml:space="preserve">The articles listed give </w:t>
            </w:r>
            <w:proofErr w:type="spellStart"/>
            <w:r w:rsidR="007077DE">
              <w:t>UbD</w:t>
            </w:r>
            <w:proofErr w:type="spellEnd"/>
            <w:r w:rsidR="007077DE">
              <w:t xml:space="preserve"> related information ranging anywhere from what the </w:t>
            </w:r>
            <w:proofErr w:type="spellStart"/>
            <w:r w:rsidR="007077DE">
              <w:t>UbD</w:t>
            </w:r>
            <w:proofErr w:type="spellEnd"/>
            <w:r w:rsidR="007077DE">
              <w:t xml:space="preserve"> is to how you can better implement it in your schools.  I found these articles to be very informational and helpful when planning on using backward design and also simply just updating myself with good educational information.  It is important to stay “in the know” with new teaching practices and websites like this one are very beneficial.</w:t>
            </w:r>
          </w:p>
        </w:tc>
      </w:tr>
    </w:tbl>
    <w:p w:rsidR="00A502D1" w:rsidRDefault="00A502D1">
      <w:pPr>
        <w:rPr>
          <w:noProof/>
        </w:rPr>
      </w:pPr>
    </w:p>
    <w:p w:rsidR="00A502D1" w:rsidRDefault="00A502D1">
      <w:pPr>
        <w:rPr>
          <w:noProof/>
        </w:rPr>
      </w:pPr>
    </w:p>
    <w:p w:rsidR="00F35C3C" w:rsidRDefault="00A502D1">
      <w:r>
        <w:rPr>
          <w:noProof/>
        </w:rPr>
        <w:drawing>
          <wp:inline distT="0" distB="0" distL="0" distR="0">
            <wp:extent cx="5710909" cy="3305175"/>
            <wp:effectExtent l="19050" t="0" r="4091"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srcRect l="2564" t="13105" r="12981"/>
                    <a:stretch>
                      <a:fillRect/>
                    </a:stretch>
                  </pic:blipFill>
                  <pic:spPr bwMode="auto">
                    <a:xfrm>
                      <a:off x="0" y="0"/>
                      <a:ext cx="5710909" cy="3305175"/>
                    </a:xfrm>
                    <a:prstGeom prst="rect">
                      <a:avLst/>
                    </a:prstGeom>
                    <a:noFill/>
                    <a:ln w="9525">
                      <a:noFill/>
                      <a:miter lim="800000"/>
                      <a:headEnd/>
                      <a:tailEnd/>
                    </a:ln>
                  </pic:spPr>
                </pic:pic>
              </a:graphicData>
            </a:graphic>
          </wp:inline>
        </w:drawing>
      </w:r>
    </w:p>
    <w:p w:rsidR="00BC740E" w:rsidRDefault="00BC740E"/>
    <w:p w:rsidR="00BC740E" w:rsidRDefault="00BC740E"/>
    <w:p w:rsidR="00BC740E" w:rsidRDefault="00BC740E"/>
    <w:p w:rsidR="00BC740E" w:rsidRDefault="00BC740E"/>
    <w:p w:rsidR="00BC740E" w:rsidRDefault="00BC740E"/>
    <w:p w:rsidR="00BC740E" w:rsidRDefault="00BC740E"/>
    <w:tbl>
      <w:tblPr>
        <w:tblStyle w:val="MediumShading1-Accent6"/>
        <w:tblW w:w="0" w:type="auto"/>
        <w:tblLayout w:type="fixed"/>
        <w:tblLook w:val="04A0"/>
      </w:tblPr>
      <w:tblGrid>
        <w:gridCol w:w="9261"/>
      </w:tblGrid>
      <w:tr w:rsidR="00BC740E" w:rsidTr="00250938">
        <w:trPr>
          <w:cnfStyle w:val="100000000000"/>
          <w:trHeight w:val="564"/>
        </w:trPr>
        <w:tc>
          <w:tcPr>
            <w:cnfStyle w:val="001000000000"/>
            <w:tcW w:w="9261" w:type="dxa"/>
          </w:tcPr>
          <w:p w:rsidR="00BC740E" w:rsidRPr="00A87AD8" w:rsidRDefault="00BC740E" w:rsidP="00415112">
            <w:pPr>
              <w:jc w:val="center"/>
              <w:rPr>
                <w:rFonts w:ascii="Bodoni MT Condensed" w:hAnsi="Bodoni MT Condensed"/>
                <w:b w:val="0"/>
                <w:bCs w:val="0"/>
                <w:sz w:val="44"/>
                <w:szCs w:val="44"/>
              </w:rPr>
            </w:pPr>
            <w:r>
              <w:rPr>
                <w:rFonts w:ascii="Bodoni MT Condensed" w:hAnsi="Bodoni MT Condensed"/>
                <w:sz w:val="44"/>
                <w:szCs w:val="44"/>
              </w:rPr>
              <w:lastRenderedPageBreak/>
              <w:t>Website #5</w:t>
            </w:r>
            <w:r>
              <w:rPr>
                <w:rFonts w:ascii="Bodoni MT Condensed" w:hAnsi="Bodoni MT Condensed"/>
                <w:sz w:val="44"/>
                <w:szCs w:val="44"/>
              </w:rPr>
              <w:t xml:space="preserve"> – </w:t>
            </w:r>
            <w:r>
              <w:rPr>
                <w:rFonts w:ascii="Bodoni MT Condensed" w:hAnsi="Bodoni MT Condensed"/>
                <w:sz w:val="44"/>
                <w:szCs w:val="44"/>
              </w:rPr>
              <w:t>Grant Wiggin’s Blog…Granted, But…</w:t>
            </w:r>
          </w:p>
          <w:p w:rsidR="00BC740E" w:rsidRPr="00A87AD8" w:rsidRDefault="00BC740E" w:rsidP="00415112">
            <w:pPr>
              <w:jc w:val="center"/>
              <w:rPr>
                <w:rFonts w:ascii="Bodoni MT Condensed" w:hAnsi="Bodoni MT Condensed"/>
                <w:sz w:val="44"/>
                <w:szCs w:val="44"/>
              </w:rPr>
            </w:pPr>
          </w:p>
        </w:tc>
      </w:tr>
      <w:tr w:rsidR="00BC740E" w:rsidTr="00250938">
        <w:trPr>
          <w:cnfStyle w:val="000000100000"/>
          <w:trHeight w:val="1149"/>
        </w:trPr>
        <w:tc>
          <w:tcPr>
            <w:cnfStyle w:val="001000000000"/>
            <w:tcW w:w="9261" w:type="dxa"/>
            <w:vAlign w:val="center"/>
          </w:tcPr>
          <w:p w:rsidR="00BC740E" w:rsidRDefault="00250938" w:rsidP="00250938">
            <w:pPr>
              <w:jc w:val="center"/>
            </w:pPr>
            <w:r w:rsidRPr="00250938">
              <w:t>http://grantwiggins.wordpress.com/</w:t>
            </w:r>
          </w:p>
        </w:tc>
      </w:tr>
      <w:tr w:rsidR="00BC740E" w:rsidTr="00250938">
        <w:trPr>
          <w:cnfStyle w:val="000000010000"/>
          <w:trHeight w:val="1149"/>
        </w:trPr>
        <w:tc>
          <w:tcPr>
            <w:cnfStyle w:val="001000000000"/>
            <w:tcW w:w="9261" w:type="dxa"/>
          </w:tcPr>
          <w:p w:rsidR="00BC740E" w:rsidRDefault="00BC740E" w:rsidP="00415112"/>
          <w:p w:rsidR="00BC740E" w:rsidRPr="00A87AD8" w:rsidRDefault="00BC740E" w:rsidP="00250938">
            <w:r>
              <w:t>Straight from the mind of the man himself!  I have definitely bookmarked this blog to follow in</w:t>
            </w:r>
            <w:r w:rsidR="00250938">
              <w:t xml:space="preserve"> my upcoming years as a teacher and can’t help but get all excited inside when I see all the informative posts Wiggins has on this site.  As a teacher who plans on following the </w:t>
            </w:r>
            <w:proofErr w:type="spellStart"/>
            <w:r w:rsidR="00250938">
              <w:t>UbD</w:t>
            </w:r>
            <w:proofErr w:type="spellEnd"/>
            <w:r w:rsidR="00250938">
              <w:t xml:space="preserve"> process, I find Grant Wiggins’ blog to be a fantastic resource.  He has blog entries discussing the </w:t>
            </w:r>
            <w:proofErr w:type="spellStart"/>
            <w:r w:rsidR="00250938">
              <w:t>UbD</w:t>
            </w:r>
            <w:proofErr w:type="spellEnd"/>
            <w:r w:rsidR="00250938">
              <w:t xml:space="preserve">, specific aspects of the </w:t>
            </w:r>
            <w:proofErr w:type="spellStart"/>
            <w:r w:rsidR="00250938">
              <w:t>UbD</w:t>
            </w:r>
            <w:proofErr w:type="spellEnd"/>
            <w:r w:rsidR="00250938">
              <w:t xml:space="preserve">, and links to other resources I can use to help me on my quest to utilize the backward design.  He presents a different perspective on many issues in the educational system today and I find his style of writing extremely amusing.  I could spend hours on this blog, reading and educating myself on hot topics in education today.  His specific entries on the </w:t>
            </w:r>
            <w:proofErr w:type="spellStart"/>
            <w:r w:rsidR="00250938">
              <w:t>UbD</w:t>
            </w:r>
            <w:proofErr w:type="spellEnd"/>
            <w:r w:rsidR="00250938">
              <w:t xml:space="preserve"> process are very informative and allow me to think deeper into the process.  I’m excited to be checking this blog on a regular basis to keep myself updated on educational trends.</w:t>
            </w:r>
          </w:p>
        </w:tc>
      </w:tr>
    </w:tbl>
    <w:p w:rsidR="00BC740E" w:rsidRDefault="00BC740E"/>
    <w:p w:rsidR="00BC740E" w:rsidRDefault="00BC740E"/>
    <w:p w:rsidR="00250938" w:rsidRDefault="00250938">
      <w:pPr>
        <w:rPr>
          <w:noProof/>
        </w:rPr>
      </w:pPr>
    </w:p>
    <w:p w:rsidR="00BC740E" w:rsidRDefault="00BC740E">
      <w:r>
        <w:rPr>
          <w:noProof/>
        </w:rPr>
        <w:drawing>
          <wp:inline distT="0" distB="0" distL="0" distR="0">
            <wp:extent cx="5854511" cy="321945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srcRect l="11699" t="13675"/>
                    <a:stretch>
                      <a:fillRect/>
                    </a:stretch>
                  </pic:blipFill>
                  <pic:spPr bwMode="auto">
                    <a:xfrm>
                      <a:off x="0" y="0"/>
                      <a:ext cx="5854511" cy="3219450"/>
                    </a:xfrm>
                    <a:prstGeom prst="rect">
                      <a:avLst/>
                    </a:prstGeom>
                    <a:noFill/>
                    <a:ln w="9525">
                      <a:noFill/>
                      <a:miter lim="800000"/>
                      <a:headEnd/>
                      <a:tailEnd/>
                    </a:ln>
                  </pic:spPr>
                </pic:pic>
              </a:graphicData>
            </a:graphic>
          </wp:inline>
        </w:drawing>
      </w:r>
    </w:p>
    <w:sectPr w:rsidR="00BC740E" w:rsidSect="00117D62">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lgerian">
    <w:panose1 w:val="04020705040A02060702"/>
    <w:charset w:val="00"/>
    <w:family w:val="decorativ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odoni MT Condensed">
    <w:panose1 w:val="02070606080606020203"/>
    <w:charset w:val="00"/>
    <w:family w:val="roman"/>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824CC4"/>
    <w:rsid w:val="000055C5"/>
    <w:rsid w:val="0005445F"/>
    <w:rsid w:val="000B3343"/>
    <w:rsid w:val="000F6479"/>
    <w:rsid w:val="00117D62"/>
    <w:rsid w:val="00145EF3"/>
    <w:rsid w:val="00250938"/>
    <w:rsid w:val="005D7166"/>
    <w:rsid w:val="007077DE"/>
    <w:rsid w:val="00820B67"/>
    <w:rsid w:val="00824CC4"/>
    <w:rsid w:val="00A502D1"/>
    <w:rsid w:val="00A64F4F"/>
    <w:rsid w:val="00A87AD8"/>
    <w:rsid w:val="00BA4634"/>
    <w:rsid w:val="00BC740E"/>
    <w:rsid w:val="00CD45D3"/>
    <w:rsid w:val="00CE633E"/>
    <w:rsid w:val="00EF6941"/>
    <w:rsid w:val="00F35C3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17D62"/>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24CC4"/>
    <w:rPr>
      <w:color w:val="0000FF" w:themeColor="hyperlink"/>
      <w:u w:val="single"/>
    </w:rPr>
  </w:style>
  <w:style w:type="paragraph" w:styleId="BalloonText">
    <w:name w:val="Balloon Text"/>
    <w:basedOn w:val="Normal"/>
    <w:link w:val="BalloonTextChar"/>
    <w:uiPriority w:val="99"/>
    <w:semiHidden/>
    <w:unhideWhenUsed/>
    <w:rsid w:val="00824CC4"/>
    <w:rPr>
      <w:rFonts w:ascii="Tahoma" w:hAnsi="Tahoma" w:cs="Tahoma"/>
      <w:sz w:val="16"/>
      <w:szCs w:val="16"/>
    </w:rPr>
  </w:style>
  <w:style w:type="character" w:customStyle="1" w:styleId="BalloonTextChar">
    <w:name w:val="Balloon Text Char"/>
    <w:basedOn w:val="DefaultParagraphFont"/>
    <w:link w:val="BalloonText"/>
    <w:uiPriority w:val="99"/>
    <w:semiHidden/>
    <w:rsid w:val="00824CC4"/>
    <w:rPr>
      <w:rFonts w:ascii="Tahoma" w:hAnsi="Tahoma" w:cs="Tahoma"/>
      <w:sz w:val="16"/>
      <w:szCs w:val="16"/>
    </w:rPr>
  </w:style>
  <w:style w:type="table" w:styleId="TableGrid">
    <w:name w:val="Table Grid"/>
    <w:basedOn w:val="TableNormal"/>
    <w:uiPriority w:val="59"/>
    <w:rsid w:val="00A87AD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2-Accent2">
    <w:name w:val="Medium Shading 2 Accent 2"/>
    <w:basedOn w:val="TableNormal"/>
    <w:uiPriority w:val="64"/>
    <w:rsid w:val="00A87AD8"/>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1-Accent2">
    <w:name w:val="Medium Shading 1 Accent 2"/>
    <w:basedOn w:val="TableNormal"/>
    <w:uiPriority w:val="63"/>
    <w:rsid w:val="00A87AD8"/>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customStyle="1" w:styleId="MediumShading1-Accent1">
    <w:name w:val="Medium Shading 1 Accent 1"/>
    <w:basedOn w:val="TableNormal"/>
    <w:uiPriority w:val="63"/>
    <w:rsid w:val="005D716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35C3C"/>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35C3C"/>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250938"/>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6.png"/><Relationship Id="rId4" Type="http://schemas.openxmlformats.org/officeDocument/2006/relationships/hyperlink" Target="http://www.google.com/imgres?q=ubd+logo&amp;um=1&amp;hl=en&amp;sa=X&amp;biw=1366&amp;bih=622&amp;tbm=isch&amp;tbnid=viUkHm7Nu01OuM:&amp;imgrefurl=http://pearsonubd.com/&amp;docid=LA9Nc2OIGEUbsM&amp;imgurl=http://pearsonubd.com/images/ubd_logo.gif&amp;w=591&amp;h=93&amp;ei=8wHAToTrHITL0QGr3430BA&amp;zoom=1" TargetMode="Externa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TotalTime>
  <Pages>6</Pages>
  <Words>881</Words>
  <Characters>5026</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Travis</dc:creator>
  <cp:lastModifiedBy>Travis</cp:lastModifiedBy>
  <cp:revision>5</cp:revision>
  <dcterms:created xsi:type="dcterms:W3CDTF">2011-11-06T16:34:00Z</dcterms:created>
  <dcterms:modified xsi:type="dcterms:W3CDTF">2011-11-13T17:45:00Z</dcterms:modified>
</cp:coreProperties>
</file>